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A" w:rsidRDefault="009063D8" w:rsidP="009063D8">
      <w:pPr>
        <w:pStyle w:val="Title"/>
        <w:jc w:val="center"/>
      </w:pPr>
      <w:r>
        <w:t xml:space="preserve">Comparisons with </w:t>
      </w:r>
      <w:r w:rsidR="00C944AA">
        <w:t>Memorials around the World</w:t>
      </w:r>
    </w:p>
    <w:p w:rsidR="00C944AA" w:rsidRDefault="00C944AA" w:rsidP="00C944AA">
      <w:pPr>
        <w:tabs>
          <w:tab w:val="left" w:pos="3225"/>
        </w:tabs>
      </w:pPr>
    </w:p>
    <w:p w:rsidR="00805249" w:rsidRDefault="009063D8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121920</wp:posOffset>
            </wp:positionV>
            <wp:extent cx="1314450" cy="1971675"/>
            <wp:effectExtent l="19050" t="0" r="0" b="0"/>
            <wp:wrapSquare wrapText="bothSides"/>
            <wp:docPr id="1" name="Picture 1" descr="http://upload.wikimedia.org/wikipedia/commons/thumb/3/30/Jinianbei.jpg/200px-Jinianb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0/Jinianbei.jpg/200px-Jinianb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4AA">
        <w:rPr>
          <w:sz w:val="28"/>
          <w:szCs w:val="28"/>
        </w:rPr>
        <w:t>Most memorials contain monuments, such as stone columns or statues. Most of these sometimes have names upon them or words to commemorate people. These are always appropriate in a memorial for the Holocaust because they help peopl</w:t>
      </w:r>
      <w:r w:rsidR="003948ED">
        <w:rPr>
          <w:sz w:val="28"/>
          <w:szCs w:val="28"/>
        </w:rPr>
        <w:t>e to remember events and people, l</w:t>
      </w:r>
      <w:r w:rsidR="00C944AA">
        <w:rPr>
          <w:sz w:val="28"/>
          <w:szCs w:val="28"/>
        </w:rPr>
        <w:t>ike the Wall of Names in the Memorial de la Shoah in France. Some memorials are like museums and in a Holocaust memorial; it can be a good idea to have items from that period in time. For example, some helmets from the Great War in a WW1 memorial</w:t>
      </w:r>
      <w:r>
        <w:rPr>
          <w:sz w:val="28"/>
          <w:szCs w:val="28"/>
        </w:rPr>
        <w:t xml:space="preserve"> or gas masks for WW2</w:t>
      </w:r>
      <w:r w:rsidR="00C944AA">
        <w:rPr>
          <w:sz w:val="28"/>
          <w:szCs w:val="28"/>
        </w:rPr>
        <w:t xml:space="preserve">. In this case, for a Holocaust memorial, </w:t>
      </w:r>
      <w:r>
        <w:rPr>
          <w:sz w:val="28"/>
          <w:szCs w:val="28"/>
        </w:rPr>
        <w:t>it could include number tags, Jewish artefacts or sometimes clothes.</w:t>
      </w:r>
    </w:p>
    <w:p w:rsidR="009063D8" w:rsidRDefault="009063D8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</w:p>
    <w:p w:rsidR="003948ED" w:rsidRDefault="003948ED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Sometimes, inappropriate things can be found in museums and memorials. I found this picture of a statue of some sort called Yad Vashem in Jerusalem. </w:t>
      </w:r>
    </w:p>
    <w:p w:rsidR="003948ED" w:rsidRDefault="003948ED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95500" cy="1571625"/>
            <wp:effectExtent l="19050" t="0" r="0" b="0"/>
            <wp:docPr id="2" name="Picture 4" descr="http://upload.wikimedia.org/wikipedia/commons/thumb/3/3f/Israel-Yad_Vashem_Sculpture.jpg/220px-Israel-Yad_Vashem_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f/Israel-Yad_Vashem_Sculpture.jpg/220px-Israel-Yad_Vashem_Sculp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ED" w:rsidRDefault="003948ED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I studied it closer I realised what it resembles. It appears to be thin dead people entangled in a pile. I don’t </w:t>
      </w:r>
      <w:r w:rsidR="006C0165">
        <w:rPr>
          <w:sz w:val="28"/>
          <w:szCs w:val="28"/>
        </w:rPr>
        <w:t>like the idea of something like this there. It is not necessarily disrespectful, but quite alarming and I don’t feel it to be a good idea for going in a memorial.</w:t>
      </w:r>
    </w:p>
    <w:p w:rsidR="00D2654A" w:rsidRDefault="00D2654A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</w:p>
    <w:p w:rsidR="00D2654A" w:rsidRDefault="00D2654A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</w:p>
    <w:p w:rsidR="00D2654A" w:rsidRDefault="00D2654A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 the Memorial de la Shoah, there are similar items to this on display. These stone engravings also show scenes from the Holocaust, such as women being shot. I feel the same way about these as with the</w:t>
      </w:r>
      <w:r w:rsidR="000E53F8">
        <w:rPr>
          <w:sz w:val="28"/>
          <w:szCs w:val="28"/>
        </w:rPr>
        <w:t xml:space="preserve"> item in</w:t>
      </w:r>
      <w:r>
        <w:rPr>
          <w:sz w:val="28"/>
          <w:szCs w:val="28"/>
        </w:rPr>
        <w:t xml:space="preserve"> Yad Vashem.</w:t>
      </w:r>
    </w:p>
    <w:p w:rsidR="009C069F" w:rsidRDefault="009C069F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</w:p>
    <w:p w:rsidR="009C069F" w:rsidRDefault="009C069F" w:rsidP="009C069F">
      <w:pPr>
        <w:pStyle w:val="Title"/>
        <w:jc w:val="center"/>
      </w:pPr>
      <w:r>
        <w:t>An Appropriate Memorial</w:t>
      </w:r>
    </w:p>
    <w:p w:rsidR="006C0165" w:rsidRDefault="006C0165" w:rsidP="009063D8">
      <w:pPr>
        <w:tabs>
          <w:tab w:val="left" w:pos="3225"/>
        </w:tabs>
        <w:spacing w:line="360" w:lineRule="auto"/>
        <w:rPr>
          <w:sz w:val="28"/>
          <w:szCs w:val="28"/>
        </w:rPr>
      </w:pPr>
    </w:p>
    <w:p w:rsidR="009C069F" w:rsidRPr="009C069F" w:rsidRDefault="009C069F" w:rsidP="009C069F">
      <w:pPr>
        <w:pStyle w:val="ListParagraph"/>
        <w:numPr>
          <w:ilvl w:val="0"/>
          <w:numId w:val="1"/>
        </w:numPr>
        <w:tabs>
          <w:tab w:val="left" w:pos="3225"/>
        </w:tabs>
        <w:spacing w:line="360" w:lineRule="auto"/>
        <w:rPr>
          <w:sz w:val="28"/>
          <w:szCs w:val="28"/>
        </w:rPr>
      </w:pPr>
      <w:r w:rsidRPr="009C069F">
        <w:rPr>
          <w:sz w:val="28"/>
          <w:szCs w:val="28"/>
        </w:rPr>
        <w:t xml:space="preserve">To have an appropriate Holocaust memorial, you have to only think of remembering the people for who they were. A plaque with names and dates on it is a good way of portraying the scale of a death toll or important people in a war. </w:t>
      </w:r>
    </w:p>
    <w:p w:rsidR="009C069F" w:rsidRDefault="009C069F" w:rsidP="009C069F">
      <w:pPr>
        <w:pStyle w:val="ListParagraph"/>
        <w:numPr>
          <w:ilvl w:val="0"/>
          <w:numId w:val="1"/>
        </w:numPr>
        <w:tabs>
          <w:tab w:val="left" w:pos="3225"/>
        </w:tabs>
        <w:spacing w:line="360" w:lineRule="auto"/>
        <w:rPr>
          <w:sz w:val="28"/>
          <w:szCs w:val="28"/>
        </w:rPr>
      </w:pPr>
      <w:r w:rsidRPr="009C069F">
        <w:rPr>
          <w:sz w:val="28"/>
          <w:szCs w:val="28"/>
        </w:rPr>
        <w:t>Of course, there is no limit on how beautiful you can make a building. A nice building is always good for a memorial.</w:t>
      </w:r>
    </w:p>
    <w:p w:rsidR="009C069F" w:rsidRDefault="006412BF" w:rsidP="009C069F">
      <w:pPr>
        <w:pStyle w:val="ListParagraph"/>
        <w:numPr>
          <w:ilvl w:val="0"/>
          <w:numId w:val="1"/>
        </w:num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Artefacts are a good idea for a Holocaust memorial because it can motivate and interest people. Learning is a key part of visiting museums as such, so this is good initiative.</w:t>
      </w:r>
    </w:p>
    <w:p w:rsidR="006412BF" w:rsidRDefault="006412BF" w:rsidP="009C069F">
      <w:pPr>
        <w:pStyle w:val="ListParagraph"/>
        <w:numPr>
          <w:ilvl w:val="0"/>
          <w:numId w:val="1"/>
        </w:num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There mustn’t be insulting or disturbing things in a respectable Memorial so </w:t>
      </w:r>
      <w:r w:rsidR="00AD2085">
        <w:rPr>
          <w:sz w:val="28"/>
          <w:szCs w:val="28"/>
        </w:rPr>
        <w:t>this must be taken into mind.</w:t>
      </w:r>
    </w:p>
    <w:p w:rsidR="00AD2085" w:rsidRPr="009C069F" w:rsidRDefault="00AD2085" w:rsidP="009C069F">
      <w:pPr>
        <w:pStyle w:val="ListParagraph"/>
        <w:numPr>
          <w:ilvl w:val="0"/>
          <w:numId w:val="1"/>
        </w:numPr>
        <w:tabs>
          <w:tab w:val="left" w:pos="32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Finally, </w:t>
      </w:r>
      <w:r w:rsidR="00093279">
        <w:rPr>
          <w:sz w:val="28"/>
          <w:szCs w:val="28"/>
        </w:rPr>
        <w:t>it is a good idea to organise the memorial well and to give appropriate names, sections etc.</w:t>
      </w:r>
    </w:p>
    <w:sectPr w:rsidR="00AD2085" w:rsidRPr="009C069F" w:rsidSect="00C9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08F"/>
    <w:multiLevelType w:val="hybridMultilevel"/>
    <w:tmpl w:val="3EC2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4AA"/>
    <w:rsid w:val="00093279"/>
    <w:rsid w:val="000E53F8"/>
    <w:rsid w:val="003948ED"/>
    <w:rsid w:val="006412BF"/>
    <w:rsid w:val="006C0165"/>
    <w:rsid w:val="00805249"/>
    <w:rsid w:val="009063D8"/>
    <w:rsid w:val="009C069F"/>
    <w:rsid w:val="00AD2085"/>
    <w:rsid w:val="00C944AA"/>
    <w:rsid w:val="00D2654A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4</cp:revision>
  <dcterms:created xsi:type="dcterms:W3CDTF">2012-03-06T18:18:00Z</dcterms:created>
  <dcterms:modified xsi:type="dcterms:W3CDTF">2012-03-06T20:29:00Z</dcterms:modified>
</cp:coreProperties>
</file>